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F" w:rsidRPr="0069393F" w:rsidRDefault="00BF0991" w:rsidP="0069393F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Renata Zemło</w:t>
      </w:r>
    </w:p>
    <w:p w:rsidR="00BF0991" w:rsidRPr="00BF0991" w:rsidRDefault="00BF0991" w:rsidP="00BF0991">
      <w:pPr>
        <w:pStyle w:val="Nagwek1"/>
        <w:shd w:val="clear" w:color="auto" w:fill="FFFFFF"/>
        <w:spacing w:before="0" w:beforeAutospacing="0" w:after="300" w:afterAutospacing="0"/>
        <w:rPr>
          <w:rFonts w:ascii="inherit" w:hAnsi="inherit"/>
          <w:color w:val="000000"/>
          <w:spacing w:val="-15"/>
          <w:sz w:val="54"/>
          <w:szCs w:val="54"/>
        </w:rPr>
      </w:pPr>
      <w:r>
        <w:rPr>
          <w:rFonts w:ascii="inherit" w:hAnsi="inherit"/>
          <w:color w:val="000000"/>
          <w:spacing w:val="-15"/>
          <w:sz w:val="54"/>
          <w:szCs w:val="54"/>
        </w:rPr>
        <w:t>Przedszkolak i komputer</w:t>
      </w:r>
      <w:r>
        <w:rPr>
          <w:rFonts w:ascii="inherit" w:hAnsi="inherit"/>
          <w:color w:val="000000"/>
        </w:rPr>
        <w:br w:type="textWrapping" w:clear="all"/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Style w:val="Pogrubienie"/>
          <w:rFonts w:ascii="inherit" w:hAnsi="inherit"/>
          <w:color w:val="000000"/>
          <w:sz w:val="29"/>
          <w:szCs w:val="29"/>
        </w:rPr>
        <w:t>Czy pozwalać przedszkolakowi grać na komputerze? Czy może on już samodzielnie surfować po sieci? O czym powinien wiedzieć? Jak go chronić?</w:t>
      </w:r>
      <w:r>
        <w:rPr>
          <w:rFonts w:ascii="inherit" w:hAnsi="inherit"/>
          <w:color w:val="000000"/>
          <w:sz w:val="29"/>
          <w:szCs w:val="29"/>
        </w:rPr>
        <w:br/>
        <w:t>Jednym z zagrożeń wynikających z użytkowania komputera jest ujawnianie swoich danych osobowych. Dziecko w tym wieku chce głównie grać lub oglądać filmy czy zdjęcia. Nie podaje żadnych danych o sobie. Zagrożeniem jest natomiast narażenie go na kontakt z treściami dlań szokującymi.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Wiek przedszkolny to dobry czas n</w:t>
      </w:r>
      <w:r w:rsidR="002208C4">
        <w:rPr>
          <w:rFonts w:ascii="inherit" w:hAnsi="inherit"/>
          <w:color w:val="000000"/>
          <w:sz w:val="29"/>
          <w:szCs w:val="29"/>
        </w:rPr>
        <w:t>a pokazanie dziecku, czym jest I</w:t>
      </w:r>
      <w:r>
        <w:rPr>
          <w:rFonts w:ascii="inherit" w:hAnsi="inherit"/>
          <w:color w:val="000000"/>
          <w:sz w:val="29"/>
          <w:szCs w:val="29"/>
        </w:rPr>
        <w:t>nternet i jak duże korzyści wynikają z użytkowania go. Jeśli tego nie zrobimy, szybko wywołamy syndrom zakazanego owocu. Przedszkolaki rozmawiają o grach, Internecie, portalach i warto, żeby twoje dziecko „wiedziało, o co chodzi”.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Warto zdać sobie sprawę, że w tym okresie życia </w:t>
      </w:r>
      <w:hyperlink r:id="rId6" w:tgtFrame="_blank" w:history="1">
        <w:r>
          <w:rPr>
            <w:rStyle w:val="Pogrubienie"/>
            <w:rFonts w:ascii="inherit" w:hAnsi="inherit"/>
            <w:color w:val="0000FF"/>
            <w:sz w:val="29"/>
            <w:szCs w:val="29"/>
          </w:rPr>
          <w:t>kontakt z komputerem</w:t>
        </w:r>
        <w:r>
          <w:rPr>
            <w:rStyle w:val="Hipercze"/>
            <w:rFonts w:ascii="inherit" w:hAnsi="inherit"/>
            <w:sz w:val="29"/>
            <w:szCs w:val="29"/>
          </w:rPr>
          <w:t> </w:t>
        </w:r>
      </w:hyperlink>
      <w:r>
        <w:rPr>
          <w:rFonts w:ascii="inherit" w:hAnsi="inherit"/>
          <w:color w:val="000000"/>
          <w:sz w:val="29"/>
          <w:szCs w:val="29"/>
        </w:rPr>
        <w:t>jest jednym z elementów budowania wysokiej samooceny, a ambicja rodziców, żeby w żadnym razie nie wprowadzać komputera w życie dziecka, jest tylko dziecinnym zaprzeczaniem istniejącej rzeczywistości i pragnieniem, żeby nasze dziecko powtórzyło nasze życie i nasze doświadczenia.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Nie tylko nie należy odwodzić przedszkolaka od komputera, ale wręcz warto odczarować ten sprzęt i pokazać, że to zwykłe narzędzie i koniecznie należy się nauczyć nim posługiwać.</w:t>
      </w:r>
    </w:p>
    <w:p w:rsidR="00BF0991" w:rsidRDefault="00FE54A4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hyperlink r:id="rId7" w:tgtFrame="_blank" w:history="1">
        <w:r w:rsidR="00BF0991">
          <w:rPr>
            <w:rStyle w:val="Pogrubienie"/>
            <w:rFonts w:ascii="inherit" w:hAnsi="inherit"/>
            <w:color w:val="0000FF"/>
            <w:sz w:val="29"/>
            <w:szCs w:val="29"/>
          </w:rPr>
          <w:t>Nieczytające dzieci</w:t>
        </w:r>
      </w:hyperlink>
      <w:r w:rsidR="00BF0991">
        <w:rPr>
          <w:rFonts w:ascii="inherit" w:hAnsi="inherit"/>
          <w:color w:val="000000"/>
          <w:sz w:val="29"/>
          <w:szCs w:val="29"/>
        </w:rPr>
        <w:t> również świetnie radzą sobie z obsługą komputera. Internet oferuje wiele stron idealnie pasujących do rozwoju emocjonalnego i intelektualnego dzieci w wieku przedszkolnym.</w:t>
      </w:r>
    </w:p>
    <w:p w:rsidR="00BF0991" w:rsidRDefault="00BF0991" w:rsidP="00BF0991">
      <w:pPr>
        <w:pStyle w:val="Nagwek3"/>
        <w:shd w:val="clear" w:color="auto" w:fill="FFFFFF"/>
        <w:spacing w:before="420" w:after="180" w:line="450" w:lineRule="atLeast"/>
        <w:rPr>
          <w:rFonts w:ascii="inherit" w:hAnsi="inherit"/>
          <w:color w:val="222222"/>
          <w:sz w:val="30"/>
          <w:szCs w:val="30"/>
        </w:rPr>
      </w:pPr>
      <w:r>
        <w:rPr>
          <w:rFonts w:ascii="inherit" w:hAnsi="inherit"/>
          <w:color w:val="222222"/>
          <w:sz w:val="30"/>
          <w:szCs w:val="30"/>
        </w:rPr>
        <w:t>Pamiętaj: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Komputer, który jest użytkowany przez przedszkolaka, bezwzględnie powinien być zaopatrzony w programy filtrujące strony. Dziecko w tym wieku nie powinno w żadnym razie być narażone na odbiór treści pornograficznych czy brutalnych (dotyczy to również świata zwierząt i treści takich jak polowanie, śmierć zwierząt).</w:t>
      </w:r>
    </w:p>
    <w:p w:rsidR="00BF0991" w:rsidRDefault="00BF0991" w:rsidP="00BF0991">
      <w:pPr>
        <w:pStyle w:val="Nagwek3"/>
        <w:shd w:val="clear" w:color="auto" w:fill="FFFFFF"/>
        <w:spacing w:before="420" w:after="180" w:line="450" w:lineRule="atLeast"/>
        <w:rPr>
          <w:rFonts w:ascii="inherit" w:hAnsi="inherit"/>
          <w:color w:val="222222"/>
          <w:sz w:val="30"/>
          <w:szCs w:val="30"/>
        </w:rPr>
      </w:pPr>
      <w:r>
        <w:rPr>
          <w:rFonts w:ascii="inherit" w:hAnsi="inherit"/>
          <w:color w:val="222222"/>
          <w:sz w:val="30"/>
          <w:szCs w:val="30"/>
        </w:rPr>
        <w:lastRenderedPageBreak/>
        <w:t>Jak zapobiec przyszłemu uzależnieniu?</w:t>
      </w:r>
    </w:p>
    <w:p w:rsidR="00BF0991" w:rsidRDefault="00BF0991" w:rsidP="00BF09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Przed komputerem spędzaj czas razem z dzieckiem</w:t>
      </w:r>
    </w:p>
    <w:p w:rsidR="00BF0991" w:rsidRDefault="00BF0991" w:rsidP="00BF09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Rozmawiaj o grach, stronach</w:t>
      </w:r>
    </w:p>
    <w:p w:rsidR="00BF0991" w:rsidRDefault="00BF0991" w:rsidP="00BF09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 xml:space="preserve">Zawsze nastawiaj </w:t>
      </w:r>
      <w:proofErr w:type="spellStart"/>
      <w:r>
        <w:rPr>
          <w:rFonts w:ascii="inherit" w:hAnsi="inherit"/>
          <w:color w:val="000000"/>
          <w:sz w:val="29"/>
          <w:szCs w:val="29"/>
        </w:rPr>
        <w:t>timer</w:t>
      </w:r>
      <w:proofErr w:type="spellEnd"/>
      <w:r>
        <w:rPr>
          <w:rFonts w:ascii="inherit" w:hAnsi="inherit"/>
          <w:color w:val="000000"/>
          <w:sz w:val="29"/>
          <w:szCs w:val="29"/>
        </w:rPr>
        <w:t xml:space="preserve"> i bezdyskusyjnie pilnuj z góry określonego czasu, który wolno spędzić przy komputerze</w:t>
      </w:r>
    </w:p>
    <w:p w:rsidR="00BF0991" w:rsidRDefault="00BF0991" w:rsidP="00BF09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W czasie, gdy wprowadzasz komputer w życie dziecka, zadbaj, żeby równocześnie chodziło na ciekawe zajęcia, </w:t>
      </w:r>
      <w:hyperlink r:id="rId8" w:tgtFrame="_blank" w:history="1">
        <w:r>
          <w:rPr>
            <w:rStyle w:val="Pogrubienie"/>
            <w:rFonts w:ascii="inherit" w:hAnsi="inherit"/>
            <w:color w:val="0000FF"/>
            <w:sz w:val="29"/>
            <w:szCs w:val="29"/>
          </w:rPr>
          <w:t>miało wielu kolegów</w:t>
        </w:r>
      </w:hyperlink>
      <w:r>
        <w:rPr>
          <w:rFonts w:ascii="inherit" w:hAnsi="inherit"/>
          <w:color w:val="000000"/>
          <w:sz w:val="29"/>
          <w:szCs w:val="29"/>
        </w:rPr>
        <w:t>, często wychodziło na dwór – słowem: żeby życie dziecka było wielowymiarowe</w:t>
      </w:r>
    </w:p>
    <w:p w:rsidR="00BF0991" w:rsidRDefault="00BF0991" w:rsidP="00BF09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Nigdy nie włączaj mu komputera, żeby mieć chwilę dla siebie</w:t>
      </w:r>
    </w:p>
    <w:p w:rsidR="00BF0991" w:rsidRDefault="00BF0991" w:rsidP="00BF09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Szukaj gier o charakterze edukacyjnym i umożliwiaj dziecku popisywanie się zdobytą wiedzą</w:t>
      </w:r>
    </w:p>
    <w:p w:rsidR="00BF0991" w:rsidRDefault="00BF0991" w:rsidP="00BF09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Graj w gry planszowe tyle samo czasu, ile dziecko</w:t>
      </w:r>
      <w:r w:rsidR="002208C4">
        <w:rPr>
          <w:rFonts w:ascii="inherit" w:hAnsi="inherit"/>
          <w:color w:val="000000"/>
          <w:sz w:val="29"/>
          <w:szCs w:val="29"/>
        </w:rPr>
        <w:t xml:space="preserve"> spędza przed komputerem</w:t>
      </w:r>
    </w:p>
    <w:p w:rsidR="00BF0991" w:rsidRDefault="00BF0991" w:rsidP="00BF09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Nigdy nie zamieniaj czytania książek na czas z komputerem</w:t>
      </w:r>
    </w:p>
    <w:p w:rsidR="00BF0991" w:rsidRDefault="00BF0991" w:rsidP="00BF0991">
      <w:pPr>
        <w:pStyle w:val="Nagwek3"/>
        <w:shd w:val="clear" w:color="auto" w:fill="FFFFFF"/>
        <w:spacing w:before="420" w:after="180" w:line="450" w:lineRule="atLeast"/>
        <w:rPr>
          <w:rFonts w:ascii="inherit" w:hAnsi="inherit"/>
          <w:color w:val="222222"/>
          <w:sz w:val="30"/>
          <w:szCs w:val="30"/>
        </w:rPr>
      </w:pPr>
      <w:r>
        <w:rPr>
          <w:rFonts w:ascii="inherit" w:hAnsi="inherit"/>
          <w:color w:val="222222"/>
          <w:sz w:val="30"/>
          <w:szCs w:val="30"/>
        </w:rPr>
        <w:t>Praca domowa dla rodzica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Musisz ustalić i wybrać bezpieczne strony internetowe i samemu je wnikliwie przetestować. Szczególną uwagę należy zwrócić nie tyle na samą grę, bo to od razu zweryfikujesz, ale choćby na linki kierujące na inne strony.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Drugim obowiązkiem jest nauczenie dziecka, jak zamykać strony, jak wydostać się z niechcianego obszaru. To należy z dzieckiem wielokrotnie przećwiczyć.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>Jeśli komputer ma tylko zająć dziecku czas i wykreować chwilę spokoju dla ciebie, szybko stanie się „zastępczym rodzicem”. Jest to niebezpieczny moment, który w przyszłości może zaowocować uzależnieniem. Tak się nie stanie, jeśli korzystanie z komputera będzie tylko jedną z wielu form spędzania czasu.</w:t>
      </w: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</w:p>
    <w:p w:rsidR="00BF0991" w:rsidRDefault="00BF0991" w:rsidP="00BF0991">
      <w:pPr>
        <w:pStyle w:val="NormalnyWeb"/>
        <w:shd w:val="clear" w:color="auto" w:fill="FFFFFF"/>
        <w:spacing w:before="0" w:beforeAutospacing="0" w:after="375" w:afterAutospacing="0"/>
        <w:rPr>
          <w:rFonts w:ascii="inherit" w:hAnsi="inherit"/>
          <w:color w:val="000000"/>
          <w:sz w:val="29"/>
          <w:szCs w:val="29"/>
        </w:rPr>
      </w:pPr>
      <w:r>
        <w:rPr>
          <w:rFonts w:ascii="inherit" w:hAnsi="inherit"/>
          <w:color w:val="000000"/>
          <w:sz w:val="29"/>
          <w:szCs w:val="29"/>
        </w:rPr>
        <w:t xml:space="preserve">                                                                              Powodzenia!</w:t>
      </w:r>
    </w:p>
    <w:p w:rsidR="004A11B4" w:rsidRDefault="004A11B4"/>
    <w:sectPr w:rsidR="004A11B4" w:rsidSect="003D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B12"/>
    <w:multiLevelType w:val="multilevel"/>
    <w:tmpl w:val="A59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93D73"/>
    <w:multiLevelType w:val="multilevel"/>
    <w:tmpl w:val="556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D616EF"/>
    <w:multiLevelType w:val="multilevel"/>
    <w:tmpl w:val="D30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393F"/>
    <w:rsid w:val="002208C4"/>
    <w:rsid w:val="003D5271"/>
    <w:rsid w:val="004A11B4"/>
    <w:rsid w:val="0069393F"/>
    <w:rsid w:val="00BF0991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71"/>
  </w:style>
  <w:style w:type="paragraph" w:styleId="Nagwek1">
    <w:name w:val="heading 1"/>
    <w:basedOn w:val="Normalny"/>
    <w:link w:val="Nagwek1Znak"/>
    <w:uiPriority w:val="9"/>
    <w:qFormat/>
    <w:rsid w:val="00693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93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693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9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6939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6939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9393F"/>
    <w:rPr>
      <w:color w:val="0000FF"/>
      <w:u w:val="single"/>
    </w:rPr>
  </w:style>
  <w:style w:type="character" w:customStyle="1" w:styleId="atflatcounter">
    <w:name w:val="at_flat_counter"/>
    <w:basedOn w:val="Domylnaczcionkaakapitu"/>
    <w:rsid w:val="0069393F"/>
  </w:style>
  <w:style w:type="paragraph" w:styleId="NormalnyWeb">
    <w:name w:val="Normal (Web)"/>
    <w:basedOn w:val="Normalny"/>
    <w:uiPriority w:val="99"/>
    <w:semiHidden/>
    <w:unhideWhenUsed/>
    <w:rsid w:val="0069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39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93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9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adcrumbs-current">
    <w:name w:val="breadcrumbs-current"/>
    <w:basedOn w:val="Domylnaczcionkaakapitu"/>
    <w:rsid w:val="00BF0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91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79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518">
          <w:marLeft w:val="0"/>
          <w:marRight w:val="0"/>
          <w:marTop w:val="255"/>
          <w:marBottom w:val="255"/>
          <w:divBdr>
            <w:top w:val="single" w:sz="6" w:space="9" w:color="CFCFCF"/>
            <w:left w:val="none" w:sz="0" w:space="0" w:color="auto"/>
            <w:bottom w:val="single" w:sz="6" w:space="9" w:color="CFCFCF"/>
            <w:right w:val="none" w:sz="0" w:space="0" w:color="auto"/>
          </w:divBdr>
          <w:divsChild>
            <w:div w:id="2125494459">
              <w:marLeft w:val="0"/>
              <w:marRight w:val="0"/>
              <w:marTop w:val="0"/>
              <w:marBottom w:val="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</w:div>
            <w:div w:id="977800777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FDFDF"/>
              </w:divBdr>
            </w:div>
            <w:div w:id="591813922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9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287">
              <w:marLeft w:val="0"/>
              <w:marRight w:val="0"/>
              <w:marTop w:val="0"/>
              <w:marBottom w:val="150"/>
              <w:divBdr>
                <w:top w:val="single" w:sz="6" w:space="0" w:color="DADFE2"/>
                <w:left w:val="single" w:sz="6" w:space="0" w:color="DADFE2"/>
                <w:bottom w:val="single" w:sz="6" w:space="0" w:color="DADFE2"/>
                <w:right w:val="single" w:sz="6" w:space="0" w:color="DADFE2"/>
              </w:divBdr>
            </w:div>
            <w:div w:id="9870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5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ierciadlo.pl/dziecko-2/edukacja-dziecko/jak-pomoc-dziecku-znalezc-przyjaciol-cz-1" TargetMode="External"/><Relationship Id="rId3" Type="http://schemas.openxmlformats.org/officeDocument/2006/relationships/styles" Target="styles.xml"/><Relationship Id="rId7" Type="http://schemas.openxmlformats.org/officeDocument/2006/relationships/hyperlink" Target="https://zwierciadlo.pl/dziecko-2/edukacja-dziecko/uczymy-dzieci-samodzielnego-czyt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wierciadlo.pl/dziecko-2/edukacja-dziecko/jak-przygotowac-dziecko-do-szkoly-5-wskazow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76E0-6574-49BD-BB97-13115581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r_zemlo@outlook.com</dc:creator>
  <cp:keywords/>
  <dc:description/>
  <cp:lastModifiedBy>r_zemlo@outlook.com</cp:lastModifiedBy>
  <cp:revision>6</cp:revision>
  <dcterms:created xsi:type="dcterms:W3CDTF">2020-03-19T12:03:00Z</dcterms:created>
  <dcterms:modified xsi:type="dcterms:W3CDTF">2020-03-19T14:24:00Z</dcterms:modified>
</cp:coreProperties>
</file>